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C0" w:rsidRPr="009C321E" w:rsidRDefault="00C15261" w:rsidP="004E5B87">
      <w:pPr>
        <w:spacing w:line="480" w:lineRule="auto"/>
        <w:rPr>
          <w:sz w:val="24"/>
        </w:rPr>
      </w:pPr>
      <w:r w:rsidRPr="009C321E">
        <w:rPr>
          <w:sz w:val="24"/>
          <w:u w:val="single"/>
        </w:rPr>
        <w:t>Conditions for Fossil Formation</w:t>
      </w:r>
    </w:p>
    <w:p w:rsidR="00B33FA3" w:rsidRPr="009C321E" w:rsidRDefault="00B33FA3" w:rsidP="004E5B87">
      <w:pPr>
        <w:spacing w:line="480" w:lineRule="auto"/>
        <w:rPr>
          <w:sz w:val="24"/>
        </w:rPr>
      </w:pPr>
      <w:r w:rsidRPr="009C321E">
        <w:rPr>
          <w:sz w:val="24"/>
        </w:rPr>
        <w:t>Although fossils can be found in sediments deposited in turbulent (high energy) environments near the coastline, complete/articulated skeletons require undisturbed conditions. A quiet seafloor with minimal light, low oxygen levels and a soft muddy composition are among the conditions suitable for preserving organic remains.</w:t>
      </w:r>
      <w:r w:rsidRPr="009C321E">
        <w:rPr>
          <w:rFonts w:ascii="Verdana" w:eastAsia="Times New Roman" w:hAnsi="Verdana" w:cs="Times New Roman"/>
          <w:color w:val="333333"/>
          <w:kern w:val="36"/>
          <w:szCs w:val="20"/>
        </w:rPr>
        <w:t xml:space="preserve"> </w:t>
      </w:r>
      <w:r w:rsidRPr="009C321E">
        <w:rPr>
          <w:sz w:val="24"/>
        </w:rPr>
        <w:t>Rapid burial is a common component for optimal fossilisation, as prolonged exposure would otherwise increase the likelihood of disturbance from scavengers and/or currents. Burial may also occur quickly if a high volume of sediment is deposited in the area following a period of heavy rain that delivers sediment from major rivers (for example).</w:t>
      </w:r>
    </w:p>
    <w:p w:rsidR="007F45AF" w:rsidRPr="009C321E" w:rsidRDefault="007F45AF" w:rsidP="004E5B87">
      <w:pPr>
        <w:spacing w:line="480" w:lineRule="auto"/>
        <w:rPr>
          <w:sz w:val="24"/>
        </w:rPr>
      </w:pPr>
      <w:r w:rsidRPr="009C321E">
        <w:rPr>
          <w:sz w:val="24"/>
        </w:rPr>
        <w:t>Like all living organisms, the creatures in your soil need oxygen to live. Oxygen comes from the air above the soil, so there must be a means for air to penetrate into the soil. Soil with a loose structure allows for ample spaces between soil particles for oxygen to collect. In such soils, organic matter will decompose faster. Compacted or “tight” soils -- such as soils with a high clay content -- do not provide adequate space for air to collect, causing less biological activity and a slower organic matter break down.</w:t>
      </w:r>
    </w:p>
    <w:p w:rsidR="005F4DC0" w:rsidRPr="009C321E" w:rsidRDefault="005F4DC0" w:rsidP="004E5B87">
      <w:pPr>
        <w:spacing w:line="480" w:lineRule="auto"/>
        <w:rPr>
          <w:sz w:val="24"/>
        </w:rPr>
      </w:pPr>
      <w:r w:rsidRPr="009C321E">
        <w:rPr>
          <w:sz w:val="24"/>
        </w:rPr>
        <w:t>At temperatures of 4.44°C and above, soil bacteria experience some activity. But once temperatures reach 21.1°C, soil microbes really get going, up to about 37.8°C. Microbial populations double in the</w:t>
      </w:r>
      <w:r w:rsidR="007F45AF" w:rsidRPr="009C321E">
        <w:rPr>
          <w:sz w:val="24"/>
        </w:rPr>
        <w:t xml:space="preserve"> soil with every additional 6°C</w:t>
      </w:r>
      <w:r w:rsidRPr="009C321E">
        <w:rPr>
          <w:sz w:val="24"/>
        </w:rPr>
        <w:t>. Because of this, soil organic matter breaks down faster in the summer, and areas with year-round warm weather will decompose more organic matter annually than areas that experience cold winters.</w:t>
      </w:r>
    </w:p>
    <w:p w:rsidR="00B33FA3" w:rsidRPr="009C321E" w:rsidRDefault="00B33FA3" w:rsidP="00B33FA3">
      <w:pPr>
        <w:spacing w:line="480" w:lineRule="auto"/>
        <w:rPr>
          <w:sz w:val="18"/>
          <w:szCs w:val="16"/>
        </w:rPr>
      </w:pPr>
      <w:r w:rsidRPr="009C321E">
        <w:rPr>
          <w:sz w:val="18"/>
          <w:szCs w:val="16"/>
        </w:rPr>
        <w:t xml:space="preserve">(Source: </w:t>
      </w:r>
      <w:hyperlink r:id="rId4" w:history="1">
        <w:r w:rsidRPr="009C321E">
          <w:rPr>
            <w:rStyle w:val="Hyperlink"/>
            <w:sz w:val="18"/>
            <w:szCs w:val="16"/>
          </w:rPr>
          <w:t>http://www.discoveringfossils.co.uk/whatisafossil.htm</w:t>
        </w:r>
      </w:hyperlink>
      <w:r w:rsidRPr="009C321E">
        <w:rPr>
          <w:sz w:val="18"/>
          <w:szCs w:val="16"/>
        </w:rPr>
        <w:t xml:space="preserve"> and </w:t>
      </w:r>
      <w:hyperlink r:id="rId5" w:history="1">
        <w:r w:rsidRPr="009C321E">
          <w:rPr>
            <w:rStyle w:val="Hyperlink"/>
            <w:sz w:val="18"/>
            <w:szCs w:val="16"/>
          </w:rPr>
          <w:t>http://homeguides.sfgate.com/factors-influence-decomposition-rate-organic-matter-soil-50156.html</w:t>
        </w:r>
      </w:hyperlink>
      <w:r w:rsidRPr="009C321E">
        <w:rPr>
          <w:sz w:val="18"/>
          <w:szCs w:val="16"/>
        </w:rPr>
        <w:t>)</w:t>
      </w:r>
    </w:p>
    <w:p w:rsidR="005F4DC0" w:rsidRDefault="005F4DC0" w:rsidP="004E5B87">
      <w:pPr>
        <w:spacing w:line="480" w:lineRule="auto"/>
      </w:pPr>
    </w:p>
    <w:p w:rsidR="009C321E" w:rsidRDefault="009C321E" w:rsidP="004E5B87">
      <w:pPr>
        <w:spacing w:line="480" w:lineRule="auto"/>
        <w:rPr>
          <w:b/>
          <w:sz w:val="28"/>
        </w:rPr>
      </w:pPr>
      <w:r w:rsidRPr="009C321E">
        <w:rPr>
          <w:b/>
          <w:sz w:val="28"/>
        </w:rPr>
        <w:lastRenderedPageBreak/>
        <w:t>Key terms</w:t>
      </w:r>
      <w:r>
        <w:rPr>
          <w:b/>
          <w:sz w:val="28"/>
        </w:rPr>
        <w:t>: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C321E" w:rsidTr="009C321E">
        <w:trPr>
          <w:trHeight w:val="1054"/>
        </w:trPr>
        <w:tc>
          <w:tcPr>
            <w:tcW w:w="4534" w:type="dxa"/>
          </w:tcPr>
          <w:p w:rsidR="009C321E" w:rsidRDefault="009C321E" w:rsidP="004E5B8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Rapid burial</w:t>
            </w:r>
          </w:p>
        </w:tc>
        <w:tc>
          <w:tcPr>
            <w:tcW w:w="4534" w:type="dxa"/>
          </w:tcPr>
          <w:p w:rsidR="009C321E" w:rsidRDefault="009C321E" w:rsidP="004E5B8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Optimal conditions</w:t>
            </w:r>
          </w:p>
        </w:tc>
      </w:tr>
      <w:tr w:rsidR="009C321E" w:rsidTr="009C321E">
        <w:trPr>
          <w:trHeight w:val="1064"/>
        </w:trPr>
        <w:tc>
          <w:tcPr>
            <w:tcW w:w="4534" w:type="dxa"/>
          </w:tcPr>
          <w:p w:rsidR="009C321E" w:rsidRDefault="009C321E" w:rsidP="004E5B8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Decomposition</w:t>
            </w:r>
          </w:p>
        </w:tc>
        <w:tc>
          <w:tcPr>
            <w:tcW w:w="4534" w:type="dxa"/>
          </w:tcPr>
          <w:p w:rsidR="009C321E" w:rsidRDefault="009C321E" w:rsidP="004E5B8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Preservation</w:t>
            </w:r>
          </w:p>
        </w:tc>
      </w:tr>
      <w:tr w:rsidR="009C321E" w:rsidTr="009C321E">
        <w:trPr>
          <w:trHeight w:val="1054"/>
        </w:trPr>
        <w:tc>
          <w:tcPr>
            <w:tcW w:w="4534" w:type="dxa"/>
          </w:tcPr>
          <w:p w:rsidR="009C321E" w:rsidRDefault="009C321E" w:rsidP="004E5B8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Compaction</w:t>
            </w:r>
          </w:p>
        </w:tc>
        <w:tc>
          <w:tcPr>
            <w:tcW w:w="4534" w:type="dxa"/>
          </w:tcPr>
          <w:p w:rsidR="009C321E" w:rsidRDefault="009C321E" w:rsidP="004E5B8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Scavengers</w:t>
            </w:r>
          </w:p>
        </w:tc>
      </w:tr>
      <w:tr w:rsidR="009C321E" w:rsidTr="009C321E">
        <w:trPr>
          <w:trHeight w:val="1064"/>
        </w:trPr>
        <w:tc>
          <w:tcPr>
            <w:tcW w:w="4534" w:type="dxa"/>
          </w:tcPr>
          <w:p w:rsidR="009C321E" w:rsidRDefault="009C321E" w:rsidP="004E5B8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Fossilisation</w:t>
            </w:r>
          </w:p>
        </w:tc>
        <w:tc>
          <w:tcPr>
            <w:tcW w:w="4534" w:type="dxa"/>
          </w:tcPr>
          <w:p w:rsidR="009C321E" w:rsidRDefault="009C321E" w:rsidP="004E5B87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Disturbance</w:t>
            </w:r>
          </w:p>
        </w:tc>
      </w:tr>
    </w:tbl>
    <w:p w:rsidR="009C321E" w:rsidRDefault="009C321E" w:rsidP="004E5B87">
      <w:pPr>
        <w:spacing w:line="480" w:lineRule="auto"/>
        <w:rPr>
          <w:sz w:val="28"/>
        </w:rPr>
      </w:pPr>
    </w:p>
    <w:p w:rsidR="009C321E" w:rsidRDefault="009C321E" w:rsidP="004E5B87">
      <w:pPr>
        <w:spacing w:line="480" w:lineRule="auto"/>
        <w:rPr>
          <w:sz w:val="28"/>
        </w:rPr>
      </w:pPr>
      <w:r>
        <w:rPr>
          <w:sz w:val="28"/>
        </w:rPr>
        <w:t xml:space="preserve">Did you use these words in your summary? </w:t>
      </w:r>
    </w:p>
    <w:p w:rsidR="009C321E" w:rsidRDefault="009C321E" w:rsidP="004E5B87">
      <w:pPr>
        <w:spacing w:line="480" w:lineRule="auto"/>
        <w:rPr>
          <w:sz w:val="28"/>
        </w:rPr>
      </w:pPr>
    </w:p>
    <w:p w:rsidR="009C321E" w:rsidRPr="009C321E" w:rsidRDefault="009C321E" w:rsidP="004E5B87">
      <w:pPr>
        <w:spacing w:line="480" w:lineRule="auto"/>
        <w:rPr>
          <w:sz w:val="28"/>
        </w:rPr>
      </w:pPr>
      <w:r>
        <w:rPr>
          <w:sz w:val="28"/>
        </w:rPr>
        <w:t xml:space="preserve">Can you define all of these terms? </w:t>
      </w:r>
      <w:bookmarkStart w:id="0" w:name="_GoBack"/>
      <w:bookmarkEnd w:id="0"/>
    </w:p>
    <w:p w:rsidR="005F4DC0" w:rsidRDefault="005F4DC0" w:rsidP="004E5B87">
      <w:pPr>
        <w:spacing w:line="480" w:lineRule="auto"/>
      </w:pPr>
    </w:p>
    <w:sectPr w:rsidR="005F4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87"/>
    <w:rsid w:val="000F15D7"/>
    <w:rsid w:val="001421ED"/>
    <w:rsid w:val="004E5B87"/>
    <w:rsid w:val="005F4DC0"/>
    <w:rsid w:val="007F45AF"/>
    <w:rsid w:val="008A5B29"/>
    <w:rsid w:val="009C321E"/>
    <w:rsid w:val="00A76F2E"/>
    <w:rsid w:val="00B33FA3"/>
    <w:rsid w:val="00C15261"/>
    <w:rsid w:val="00C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53ED"/>
  <w15:chartTrackingRefBased/>
  <w15:docId w15:val="{5A0F7BB0-8940-43AD-B0F8-F7AAE401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3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3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guides.sfgate.com/factors-influence-decomposition-rate-organic-matter-soil-50156.html" TargetMode="External"/><Relationship Id="rId4" Type="http://schemas.openxmlformats.org/officeDocument/2006/relationships/hyperlink" Target="http://www.discoveringfossils.co.uk/whatisafossi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Chan</dc:creator>
  <cp:keywords/>
  <dc:description/>
  <cp:lastModifiedBy>Ian Chan</cp:lastModifiedBy>
  <cp:revision>2</cp:revision>
  <dcterms:created xsi:type="dcterms:W3CDTF">2016-05-28T10:41:00Z</dcterms:created>
  <dcterms:modified xsi:type="dcterms:W3CDTF">2016-08-19T12:26:00Z</dcterms:modified>
</cp:coreProperties>
</file>